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numPr>
          <w:ilvl w:val="0"/>
          <w:numId w:val="0"/>
        </w:numPr>
        <w:spacing w:line="300" w:lineRule="exact"/>
        <w:rPr>
          <w:rFonts w:hint="eastAsia" w:ascii="宋体" w:hAnsi="宋体"/>
          <w:spacing w:val="10"/>
          <w:sz w:val="24"/>
          <w:szCs w:val="24"/>
        </w:rPr>
      </w:pPr>
      <w:r>
        <w:rPr>
          <w:rFonts w:hint="eastAsia" w:ascii="宋体" w:hAnsi="宋体"/>
          <w:spacing w:val="10"/>
          <w:sz w:val="24"/>
          <w:szCs w:val="24"/>
        </w:rPr>
        <w:t>临汾职业技术学院大门外广场两侧主题宣传栏建设项目</w:t>
      </w:r>
    </w:p>
    <w:p>
      <w:pPr>
        <w:pStyle w:val="13"/>
        <w:numPr>
          <w:ilvl w:val="0"/>
          <w:numId w:val="0"/>
        </w:numPr>
        <w:spacing w:line="300" w:lineRule="exact"/>
        <w:rPr>
          <w:rFonts w:hint="eastAsia" w:ascii="宋体" w:hAnsi="宋体"/>
          <w:spacing w:val="10"/>
          <w:sz w:val="24"/>
          <w:szCs w:val="24"/>
        </w:rPr>
      </w:pPr>
      <w:r>
        <w:rPr>
          <w:rFonts w:hint="eastAsia" w:ascii="宋体" w:hAnsi="宋体"/>
          <w:spacing w:val="10"/>
          <w:sz w:val="24"/>
          <w:szCs w:val="24"/>
        </w:rPr>
        <w:t>竞争性谈判公告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rPr>
      </w:pPr>
      <w:r>
        <w:rPr>
          <w:rFonts w:hint="eastAsia" w:ascii="宋体" w:hAnsi="宋体" w:cs="宋体"/>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cs="宋体"/>
          <w:szCs w:val="21"/>
          <w:highlight w:val="yellow"/>
        </w:rPr>
      </w:pPr>
      <w:r>
        <w:rPr>
          <w:rFonts w:hint="eastAsia" w:ascii="宋体" w:hAnsi="宋体" w:cs="宋体"/>
          <w:szCs w:val="21"/>
        </w:rPr>
        <w:t>临汾职业技术学院大门外广场两侧主题宣传栏建设项目的潜在供应商应在临汾恒仟隆招标代理有限公司获取采购文件，并于2022</w:t>
      </w:r>
      <w:r>
        <w:rPr>
          <w:rFonts w:hint="eastAsia" w:ascii="宋体" w:hAnsi="宋体" w:cs="宋体"/>
          <w:bCs/>
          <w:szCs w:val="21"/>
        </w:rPr>
        <w:t>年</w:t>
      </w:r>
      <w:r>
        <w:rPr>
          <w:rFonts w:hint="eastAsia" w:ascii="宋体" w:hAnsi="宋体" w:cs="宋体"/>
          <w:bCs/>
          <w:szCs w:val="21"/>
          <w:lang w:val="en-US" w:eastAsia="zh-CN"/>
        </w:rPr>
        <w:t>9</w:t>
      </w:r>
      <w:r>
        <w:rPr>
          <w:rFonts w:hint="eastAsia" w:ascii="宋体" w:hAnsi="宋体" w:cs="宋体"/>
          <w:bCs/>
          <w:szCs w:val="21"/>
        </w:rPr>
        <w:t>月</w:t>
      </w:r>
      <w:r>
        <w:rPr>
          <w:rFonts w:hint="eastAsia" w:ascii="宋体" w:hAnsi="宋体" w:cs="宋体"/>
          <w:bCs/>
          <w:szCs w:val="21"/>
          <w:lang w:val="en-US" w:eastAsia="zh-CN"/>
        </w:rPr>
        <w:t>1</w:t>
      </w:r>
      <w:r>
        <w:rPr>
          <w:rFonts w:hint="eastAsia" w:ascii="宋体" w:hAnsi="宋体" w:cs="宋体"/>
          <w:bCs/>
          <w:szCs w:val="21"/>
        </w:rPr>
        <w:t>日1</w:t>
      </w:r>
      <w:r>
        <w:rPr>
          <w:rFonts w:hint="eastAsia" w:ascii="宋体" w:hAnsi="宋体" w:cs="宋体"/>
          <w:bCs/>
          <w:szCs w:val="21"/>
          <w:lang w:val="en-US" w:eastAsia="zh-CN"/>
        </w:rPr>
        <w:t>5</w:t>
      </w:r>
      <w:r>
        <w:rPr>
          <w:rFonts w:hint="eastAsia" w:ascii="宋体" w:hAnsi="宋体" w:cs="宋体"/>
          <w:bCs/>
          <w:szCs w:val="21"/>
        </w:rPr>
        <w:t>点</w:t>
      </w:r>
      <w:r>
        <w:rPr>
          <w:rFonts w:hint="eastAsia" w:ascii="宋体" w:hAnsi="宋体" w:cs="宋体"/>
          <w:bCs/>
          <w:szCs w:val="21"/>
          <w:lang w:val="en-US" w:eastAsia="zh-CN"/>
        </w:rPr>
        <w:t>0</w:t>
      </w:r>
      <w:r>
        <w:rPr>
          <w:rFonts w:hint="eastAsia" w:ascii="宋体" w:hAnsi="宋体" w:cs="宋体"/>
          <w:bCs/>
          <w:szCs w:val="21"/>
        </w:rPr>
        <w:t>0分（北京时间）前提交响应文件</w:t>
      </w:r>
      <w:r>
        <w:rPr>
          <w:rFonts w:hint="eastAsia" w:ascii="宋体" w:hAnsi="宋体" w:cs="宋体"/>
          <w:szCs w:val="21"/>
        </w:rPr>
        <w:t>。</w:t>
      </w:r>
    </w:p>
    <w:p>
      <w:pPr>
        <w:spacing w:line="360" w:lineRule="auto"/>
        <w:ind w:left="420" w:leftChars="200"/>
        <w:rPr>
          <w:rFonts w:hint="eastAsia" w:ascii="宋体" w:hAnsi="宋体" w:cs="宋体"/>
          <w:sz w:val="24"/>
          <w:szCs w:val="24"/>
        </w:rPr>
      </w:pPr>
      <w:r>
        <w:rPr>
          <w:rFonts w:hint="eastAsia" w:ascii="宋体" w:hAnsi="宋体" w:cs="宋体"/>
          <w:sz w:val="24"/>
          <w:szCs w:val="24"/>
        </w:rPr>
        <w:t>一、项目基本情况</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cs="宋体"/>
          <w:sz w:val="24"/>
          <w:szCs w:val="24"/>
        </w:rPr>
        <w:t>项目编号：LFHQLZB-2022-</w:t>
      </w:r>
      <w:r>
        <w:rPr>
          <w:rFonts w:hint="eastAsia" w:ascii="宋体" w:hAnsi="宋体" w:cs="宋体"/>
          <w:sz w:val="24"/>
          <w:szCs w:val="24"/>
          <w:lang w:val="en-US" w:eastAsia="zh-CN"/>
        </w:rPr>
        <w:t>33</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项目名称：临汾职业技术学院大门外广场两侧主题宣传栏建设项目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采购方式：√竞争性谈判□竞争性磋商 □询价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采购需求：本项目为临汾职业技术学院大门外广场两侧主题宣传栏建设工程量清单中的全部内容。具体谈判范围、采购范围及所应达到的具体要求，以本谈判文件中商务、技术和服务的相应规定为准。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157400</w:t>
      </w:r>
      <w:r>
        <w:rPr>
          <w:rFonts w:hint="eastAsia" w:ascii="宋体" w:hAnsi="宋体" w:cs="宋体"/>
          <w:sz w:val="24"/>
          <w:szCs w:val="24"/>
        </w:rPr>
        <w:t>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建设周期：</w:t>
      </w:r>
      <w:r>
        <w:rPr>
          <w:rFonts w:hint="eastAsia" w:ascii="宋体" w:hAnsi="宋体" w:cs="宋体"/>
          <w:sz w:val="24"/>
          <w:szCs w:val="24"/>
          <w:lang w:val="en-US" w:eastAsia="zh-CN"/>
        </w:rPr>
        <w:t>1</w:t>
      </w:r>
      <w:r>
        <w:rPr>
          <w:rFonts w:hint="eastAsia" w:ascii="宋体" w:hAnsi="宋体" w:cs="宋体"/>
          <w:sz w:val="24"/>
          <w:szCs w:val="24"/>
        </w:rPr>
        <w:t xml:space="preserve">5天。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建设地点：临汾职业技术学院。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质量目标：达到国家质量验评标准合格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本项目不接受联合体。</w:t>
      </w:r>
    </w:p>
    <w:p>
      <w:pPr>
        <w:spacing w:line="360" w:lineRule="auto"/>
        <w:ind w:left="420" w:leftChars="200"/>
        <w:rPr>
          <w:rFonts w:hint="eastAsia" w:ascii="宋体" w:hAnsi="宋体" w:cs="宋体"/>
          <w:sz w:val="24"/>
          <w:szCs w:val="24"/>
        </w:rPr>
      </w:pPr>
      <w:r>
        <w:rPr>
          <w:rFonts w:hint="eastAsia" w:ascii="宋体" w:hAnsi="宋体" w:cs="宋体"/>
          <w:sz w:val="24"/>
          <w:szCs w:val="24"/>
        </w:rPr>
        <w:t>二、申请人的资格要求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ind w:firstLine="480" w:firstLineChars="200"/>
        <w:rPr>
          <w:rFonts w:hint="eastAsia" w:ascii="宋体" w:hAnsi="宋体" w:cs="宋体"/>
          <w:sz w:val="24"/>
          <w:szCs w:val="24"/>
        </w:rPr>
      </w:pPr>
      <w:bookmarkStart w:id="0" w:name="_Toc28359091"/>
      <w:bookmarkStart w:id="1" w:name="_Toc28359014"/>
      <w:r>
        <w:rPr>
          <w:rFonts w:hint="eastAsia" w:ascii="宋体" w:hAnsi="宋体" w:cs="宋体"/>
          <w:sz w:val="24"/>
          <w:szCs w:val="24"/>
        </w:rPr>
        <w:t>2.落实政府采购政策需满足的资格要求：</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①中小微企业:投标人根据(工信部联企业(2011)300号)文件明确企业类型，附证明资料，如实填与声明函。</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②监狱企业参加投标视同小微企业，提供由省级以上监狱管理局、戒毒管理局出具的属于监狱企业的证明文件。</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③满足享受政府采购支持政策的残疾人福利性单位条件的，如实填与残疾人福利性单位声明函。投标人提供的资料文件、声明函等与事实不符的，依照《政府采购法》第七十七条相关规定追究法律责任。</w:t>
      </w:r>
    </w:p>
    <w:p>
      <w:pPr>
        <w:spacing w:line="360" w:lineRule="auto"/>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3.其他特定资格条件：无</w:t>
      </w:r>
    </w:p>
    <w:bookmarkEnd w:id="0"/>
    <w:bookmarkEnd w:id="1"/>
    <w:p>
      <w:pPr>
        <w:spacing w:line="440" w:lineRule="exact"/>
        <w:ind w:firstLine="480" w:firstLineChars="200"/>
        <w:rPr>
          <w:rFonts w:hint="eastAsia" w:ascii="宋体" w:hAnsi="宋体" w:cs="宋体"/>
          <w:sz w:val="24"/>
          <w:szCs w:val="24"/>
        </w:rPr>
      </w:pPr>
      <w:r>
        <w:rPr>
          <w:rFonts w:hint="eastAsia" w:ascii="宋体" w:hAnsi="宋体" w:cs="宋体"/>
          <w:sz w:val="24"/>
          <w:szCs w:val="24"/>
        </w:rPr>
        <w:t>三、获取采购文件须携带的资料：</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法定代表人报名的，需提供其签名的法定代表人身份证明书与本人身份证；如供应商代表不是法定代表人，被授权代表需持有法定代表人签字确认并盖单位公章的授权委托书、被授权代表身份证和法定代表人身份证复印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2、有效的营业执照，或事业单位法人证书，或自然人身份证明，或其他非</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企业组织证明独立承担民事责任能力的文件；</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3、基本账户开户许可证或者基本存款账户信息；</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4、投标截止时间内投标人任意一次的社保凭证；不需要缴纳社会保障资金的供应商，应提供相应文件证明其不需要缴纳社会保障资金;</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5、投标截止时间内投标人任意一次的纳税凭证；依法免税的供应商，应提供相应文件证明其依法免税;</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注：1、上述所有证件应在有效期内，提交两套逐页加盖供应商单位公章的清晰复印件（装订成册）；</w:t>
      </w:r>
    </w:p>
    <w:p>
      <w:pPr>
        <w:numPr>
          <w:ilvl w:val="0"/>
          <w:numId w:val="2"/>
        </w:numPr>
        <w:spacing w:line="440" w:lineRule="exact"/>
        <w:ind w:firstLine="480" w:firstLineChars="200"/>
        <w:rPr>
          <w:rFonts w:hint="eastAsia" w:ascii="宋体" w:hAnsi="宋体" w:cs="宋体"/>
          <w:sz w:val="24"/>
          <w:szCs w:val="24"/>
        </w:rPr>
      </w:pPr>
      <w:r>
        <w:rPr>
          <w:rFonts w:hint="eastAsia" w:ascii="宋体" w:hAnsi="宋体" w:cs="宋体"/>
          <w:sz w:val="24"/>
          <w:szCs w:val="24"/>
        </w:rPr>
        <w:t>以上资质的符合性审定以谈判小组评审结论最终认定为准。</w:t>
      </w:r>
    </w:p>
    <w:p>
      <w:pPr>
        <w:spacing w:line="440" w:lineRule="exact"/>
        <w:rPr>
          <w:rFonts w:hint="eastAsia" w:ascii="宋体" w:hAnsi="宋体" w:cs="宋体"/>
          <w:bCs/>
          <w:sz w:val="24"/>
          <w:szCs w:val="24"/>
        </w:rPr>
      </w:pPr>
      <w:r>
        <w:rPr>
          <w:rFonts w:hint="eastAsia" w:ascii="宋体" w:hAnsi="宋体" w:cs="宋体"/>
          <w:bCs/>
          <w:sz w:val="24"/>
          <w:szCs w:val="24"/>
        </w:rPr>
        <w:t>四、谈判文件发售时间及地点：</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1、谈判文件发售时间：</w:t>
      </w:r>
      <w:r>
        <w:rPr>
          <w:rFonts w:hint="eastAsia" w:ascii="宋体" w:hAnsi="宋体" w:cs="宋体"/>
          <w:color w:val="000000"/>
          <w:sz w:val="24"/>
          <w:szCs w:val="24"/>
        </w:rPr>
        <w:t>2022年</w:t>
      </w:r>
      <w:r>
        <w:rPr>
          <w:rFonts w:hint="eastAsia" w:ascii="宋体" w:hAnsi="宋体" w:cs="宋体"/>
          <w:color w:val="000000"/>
          <w:sz w:val="24"/>
          <w:szCs w:val="24"/>
          <w:lang w:val="en-US" w:eastAsia="zh-CN"/>
        </w:rPr>
        <w:t>8</w:t>
      </w:r>
      <w:r>
        <w:rPr>
          <w:rFonts w:hint="eastAsia" w:ascii="宋体" w:hAnsi="宋体" w:cs="宋体"/>
          <w:color w:val="000000"/>
          <w:sz w:val="24"/>
          <w:szCs w:val="24"/>
        </w:rPr>
        <w:t>月2</w:t>
      </w:r>
      <w:r>
        <w:rPr>
          <w:rFonts w:hint="eastAsia" w:ascii="宋体" w:hAnsi="宋体" w:cs="宋体"/>
          <w:color w:val="000000"/>
          <w:sz w:val="24"/>
          <w:szCs w:val="24"/>
          <w:lang w:val="en-US" w:eastAsia="zh-CN"/>
        </w:rPr>
        <w:t>5</w:t>
      </w:r>
      <w:r>
        <w:rPr>
          <w:rFonts w:hint="eastAsia" w:ascii="宋体" w:hAnsi="宋体" w:cs="宋体"/>
          <w:color w:val="000000"/>
          <w:sz w:val="24"/>
          <w:szCs w:val="24"/>
        </w:rPr>
        <w:t>日</w:t>
      </w:r>
      <w:bookmarkStart w:id="14" w:name="_GoBack"/>
      <w:bookmarkEnd w:id="14"/>
      <w:r>
        <w:rPr>
          <w:rFonts w:hint="eastAsia" w:ascii="宋体" w:hAnsi="宋体" w:cs="宋体"/>
          <w:color w:val="000000"/>
          <w:sz w:val="24"/>
          <w:szCs w:val="24"/>
        </w:rPr>
        <w:t>至2022年</w:t>
      </w:r>
      <w:r>
        <w:rPr>
          <w:rFonts w:hint="eastAsia" w:ascii="宋体" w:hAnsi="宋体" w:cs="宋体"/>
          <w:color w:val="000000"/>
          <w:sz w:val="24"/>
          <w:szCs w:val="24"/>
          <w:lang w:val="en-US" w:eastAsia="zh-CN"/>
        </w:rPr>
        <w:t>8</w:t>
      </w:r>
      <w:r>
        <w:rPr>
          <w:rFonts w:hint="eastAsia" w:ascii="宋体" w:hAnsi="宋体" w:cs="宋体"/>
          <w:color w:val="000000"/>
          <w:sz w:val="24"/>
          <w:szCs w:val="24"/>
        </w:rPr>
        <w:t>月</w:t>
      </w:r>
      <w:r>
        <w:rPr>
          <w:rFonts w:hint="eastAsia" w:ascii="宋体" w:hAnsi="宋体" w:cs="宋体"/>
          <w:color w:val="000000"/>
          <w:sz w:val="24"/>
          <w:szCs w:val="24"/>
          <w:lang w:val="en-US" w:eastAsia="zh-CN"/>
        </w:rPr>
        <w:t>29</w:t>
      </w:r>
      <w:r>
        <w:rPr>
          <w:rFonts w:hint="eastAsia" w:ascii="宋体" w:hAnsi="宋体" w:cs="宋体"/>
          <w:color w:val="000000"/>
          <w:sz w:val="24"/>
          <w:szCs w:val="24"/>
        </w:rPr>
        <w:t>日</w:t>
      </w:r>
      <w:r>
        <w:rPr>
          <w:rFonts w:hint="eastAsia" w:ascii="宋体" w:hAnsi="宋体" w:cs="宋体"/>
          <w:sz w:val="24"/>
          <w:szCs w:val="24"/>
        </w:rPr>
        <w:t>（法定节假日、公休日除外）上午9：00至12：00，下午13：00至 17：00 （北京时间，下同）</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2、地点：临汾恒仟隆招标代理有限公司</w:t>
      </w:r>
    </w:p>
    <w:p>
      <w:pPr>
        <w:spacing w:line="440" w:lineRule="exact"/>
        <w:ind w:firstLine="480" w:firstLineChars="200"/>
        <w:rPr>
          <w:rFonts w:hint="eastAsia" w:ascii="宋体" w:hAnsi="宋体" w:cs="宋体"/>
          <w:sz w:val="24"/>
          <w:szCs w:val="24"/>
        </w:rPr>
      </w:pPr>
      <w:r>
        <w:rPr>
          <w:rFonts w:hint="eastAsia" w:ascii="宋体" w:hAnsi="宋体" w:cs="宋体"/>
          <w:sz w:val="24"/>
          <w:szCs w:val="24"/>
        </w:rPr>
        <w:t>3、谈判文件售价：300元（谈判文件售后不退）。</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五、响应文件提交</w:t>
      </w:r>
    </w:p>
    <w:p>
      <w:pPr>
        <w:spacing w:line="360" w:lineRule="auto"/>
        <w:ind w:left="420" w:leftChars="200"/>
        <w:rPr>
          <w:rFonts w:hint="eastAsia" w:ascii="宋体" w:hAnsi="宋体" w:cs="宋体"/>
          <w:bCs/>
          <w:sz w:val="24"/>
          <w:szCs w:val="24"/>
          <w:u w:val="single"/>
        </w:rPr>
      </w:pPr>
      <w:r>
        <w:rPr>
          <w:rFonts w:hint="eastAsia" w:ascii="宋体" w:hAnsi="宋体" w:cs="宋体"/>
          <w:sz w:val="24"/>
          <w:szCs w:val="24"/>
        </w:rPr>
        <w:t>截止时间： 2022</w:t>
      </w:r>
      <w:r>
        <w:rPr>
          <w:rFonts w:hint="eastAsia" w:ascii="宋体" w:hAnsi="宋体" w:cs="宋体"/>
          <w:bCs/>
          <w:sz w:val="24"/>
          <w:szCs w:val="24"/>
        </w:rPr>
        <w:t>年</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1</w:t>
      </w:r>
      <w:r>
        <w:rPr>
          <w:rFonts w:hint="eastAsia" w:ascii="宋体" w:hAnsi="宋体" w:cs="宋体"/>
          <w:bCs/>
          <w:sz w:val="24"/>
          <w:szCs w:val="24"/>
        </w:rPr>
        <w:t>日</w:t>
      </w:r>
      <w:r>
        <w:rPr>
          <w:rFonts w:hint="eastAsia" w:ascii="宋体" w:hAnsi="宋体" w:cs="宋体"/>
          <w:bCs/>
          <w:sz w:val="24"/>
          <w:szCs w:val="24"/>
          <w:lang w:val="en-US" w:eastAsia="zh-CN"/>
        </w:rPr>
        <w:t>15</w:t>
      </w:r>
      <w:r>
        <w:rPr>
          <w:rFonts w:hint="eastAsia" w:ascii="宋体" w:hAnsi="宋体" w:cs="宋体"/>
          <w:bCs/>
          <w:sz w:val="24"/>
          <w:szCs w:val="24"/>
        </w:rPr>
        <w:t>点</w:t>
      </w:r>
      <w:r>
        <w:rPr>
          <w:rFonts w:hint="eastAsia" w:ascii="宋体" w:hAnsi="宋体" w:cs="宋体"/>
          <w:bCs/>
          <w:sz w:val="24"/>
          <w:szCs w:val="24"/>
          <w:lang w:val="en-US" w:eastAsia="zh-CN"/>
        </w:rPr>
        <w:t>0</w:t>
      </w:r>
      <w:r>
        <w:rPr>
          <w:rFonts w:hint="eastAsia" w:ascii="宋体" w:hAnsi="宋体" w:cs="宋体"/>
          <w:bCs/>
          <w:sz w:val="24"/>
          <w:szCs w:val="24"/>
        </w:rPr>
        <w:t>0分（北京时间）</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地点：临汾恒仟隆招标代理有限公司，逾期送达的或者未送达指定地点的报价文件，采购人不予受理</w:t>
      </w:r>
      <w:r>
        <w:rPr>
          <w:rFonts w:hint="eastAsia" w:ascii="宋体" w:hAnsi="宋体" w:cs="宋体"/>
          <w:color w:val="000000"/>
          <w:sz w:val="24"/>
          <w:szCs w:val="24"/>
        </w:rPr>
        <w:t>。</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投标主体须在开标前提前30分钟到达现场，接受扫码登记、体温测量。因未按时到达现场，造成损失后果自负。</w:t>
      </w:r>
    </w:p>
    <w:p>
      <w:pPr>
        <w:spacing w:line="360" w:lineRule="auto"/>
        <w:rPr>
          <w:rFonts w:hint="eastAsia" w:ascii="宋体" w:hAnsi="宋体" w:cs="宋体"/>
          <w:sz w:val="24"/>
          <w:szCs w:val="24"/>
        </w:rPr>
      </w:pPr>
      <w:r>
        <w:rPr>
          <w:rFonts w:hint="eastAsia" w:ascii="宋体" w:hAnsi="宋体" w:cs="宋体"/>
          <w:sz w:val="24"/>
          <w:szCs w:val="24"/>
        </w:rPr>
        <w:t>六、开启</w:t>
      </w:r>
    </w:p>
    <w:p>
      <w:pPr>
        <w:spacing w:line="360" w:lineRule="auto"/>
        <w:ind w:firstLine="480" w:firstLineChars="200"/>
        <w:rPr>
          <w:rFonts w:hint="eastAsia" w:ascii="宋体" w:hAnsi="宋体" w:cs="宋体"/>
          <w:bCs/>
          <w:sz w:val="24"/>
          <w:szCs w:val="24"/>
          <w:u w:val="single"/>
        </w:rPr>
      </w:pPr>
      <w:r>
        <w:rPr>
          <w:rFonts w:hint="eastAsia" w:ascii="宋体" w:hAnsi="宋体" w:cs="宋体"/>
          <w:sz w:val="24"/>
          <w:szCs w:val="24"/>
        </w:rPr>
        <w:t>时间：2022</w:t>
      </w:r>
      <w:r>
        <w:rPr>
          <w:rFonts w:hint="eastAsia" w:ascii="宋体" w:hAnsi="宋体" w:cs="宋体"/>
          <w:bCs/>
          <w:sz w:val="24"/>
          <w:szCs w:val="24"/>
        </w:rPr>
        <w:t>年</w:t>
      </w:r>
      <w:r>
        <w:rPr>
          <w:rFonts w:hint="eastAsia" w:ascii="宋体" w:hAnsi="宋体" w:cs="宋体"/>
          <w:bCs/>
          <w:sz w:val="24"/>
          <w:szCs w:val="24"/>
          <w:lang w:val="en-US" w:eastAsia="zh-CN"/>
        </w:rPr>
        <w:t>9</w:t>
      </w:r>
      <w:r>
        <w:rPr>
          <w:rFonts w:hint="eastAsia" w:ascii="宋体" w:hAnsi="宋体" w:cs="宋体"/>
          <w:bCs/>
          <w:sz w:val="24"/>
          <w:szCs w:val="24"/>
        </w:rPr>
        <w:t>月</w:t>
      </w:r>
      <w:r>
        <w:rPr>
          <w:rFonts w:hint="eastAsia" w:ascii="宋体" w:hAnsi="宋体" w:cs="宋体"/>
          <w:bCs/>
          <w:sz w:val="24"/>
          <w:szCs w:val="24"/>
          <w:lang w:val="en-US" w:eastAsia="zh-CN"/>
        </w:rPr>
        <w:t>1</w:t>
      </w:r>
      <w:r>
        <w:rPr>
          <w:rFonts w:hint="eastAsia" w:ascii="宋体" w:hAnsi="宋体" w:cs="宋体"/>
          <w:bCs/>
          <w:sz w:val="24"/>
          <w:szCs w:val="24"/>
        </w:rPr>
        <w:t>日1</w:t>
      </w:r>
      <w:r>
        <w:rPr>
          <w:rFonts w:hint="eastAsia" w:ascii="宋体" w:hAnsi="宋体" w:cs="宋体"/>
          <w:bCs/>
          <w:sz w:val="24"/>
          <w:szCs w:val="24"/>
          <w:lang w:val="en-US" w:eastAsia="zh-CN"/>
        </w:rPr>
        <w:t>5</w:t>
      </w:r>
      <w:r>
        <w:rPr>
          <w:rFonts w:hint="eastAsia" w:ascii="宋体" w:hAnsi="宋体" w:cs="宋体"/>
          <w:bCs/>
          <w:sz w:val="24"/>
          <w:szCs w:val="24"/>
        </w:rPr>
        <w:t>点</w:t>
      </w:r>
      <w:r>
        <w:rPr>
          <w:rFonts w:hint="eastAsia" w:ascii="宋体" w:hAnsi="宋体" w:cs="宋体"/>
          <w:bCs/>
          <w:sz w:val="24"/>
          <w:szCs w:val="24"/>
          <w:lang w:val="en-US" w:eastAsia="zh-CN"/>
        </w:rPr>
        <w:t>0</w:t>
      </w:r>
      <w:r>
        <w:rPr>
          <w:rFonts w:hint="eastAsia" w:ascii="宋体" w:hAnsi="宋体" w:cs="宋体"/>
          <w:bCs/>
          <w:sz w:val="24"/>
          <w:szCs w:val="24"/>
        </w:rPr>
        <w:t>0分（北京时间）</w:t>
      </w:r>
    </w:p>
    <w:p>
      <w:pPr>
        <w:spacing w:line="360" w:lineRule="auto"/>
        <w:ind w:firstLine="480" w:firstLineChars="200"/>
        <w:rPr>
          <w:rFonts w:hint="eastAsia" w:ascii="宋体" w:hAnsi="宋体" w:cs="宋体"/>
          <w:bCs/>
          <w:sz w:val="24"/>
          <w:szCs w:val="24"/>
          <w:u w:val="single"/>
        </w:rPr>
      </w:pPr>
      <w:r>
        <w:rPr>
          <w:rFonts w:hint="eastAsia" w:ascii="宋体" w:hAnsi="宋体" w:cs="宋体"/>
          <w:sz w:val="24"/>
          <w:szCs w:val="24"/>
        </w:rPr>
        <w:t>地点：临汾恒仟隆招标代理有限公司</w:t>
      </w:r>
    </w:p>
    <w:p>
      <w:pPr>
        <w:spacing w:line="360" w:lineRule="auto"/>
        <w:rPr>
          <w:rFonts w:hint="eastAsia" w:ascii="宋体" w:hAnsi="宋体" w:cs="宋体"/>
          <w:kern w:val="0"/>
          <w:sz w:val="24"/>
          <w:szCs w:val="24"/>
        </w:rPr>
      </w:pPr>
      <w:r>
        <w:rPr>
          <w:rFonts w:hint="eastAsia" w:ascii="宋体" w:hAnsi="宋体" w:cs="宋体"/>
          <w:kern w:val="0"/>
          <w:sz w:val="24"/>
          <w:szCs w:val="24"/>
        </w:rPr>
        <w:t>七、公告期限</w:t>
      </w:r>
    </w:p>
    <w:p>
      <w:pPr>
        <w:spacing w:line="360" w:lineRule="auto"/>
        <w:ind w:left="420" w:leftChars="200"/>
        <w:rPr>
          <w:rFonts w:hint="eastAsia" w:ascii="宋体" w:hAnsi="宋体" w:cs="宋体"/>
          <w:kern w:val="0"/>
          <w:sz w:val="24"/>
          <w:szCs w:val="24"/>
        </w:rPr>
      </w:pPr>
      <w:r>
        <w:rPr>
          <w:rFonts w:hint="eastAsia" w:ascii="宋体" w:hAnsi="宋体" w:cs="宋体"/>
          <w:kern w:val="0"/>
          <w:sz w:val="24"/>
          <w:szCs w:val="24"/>
        </w:rPr>
        <w:t>自本公告发布之日起3个工作日。</w:t>
      </w:r>
      <w:bookmarkStart w:id="2" w:name="_Toc28359095"/>
      <w:bookmarkStart w:id="3" w:name="_Toc35393636"/>
      <w:bookmarkStart w:id="4" w:name="_Toc28359018"/>
      <w:bookmarkStart w:id="5" w:name="_Toc35393805"/>
    </w:p>
    <w:p>
      <w:pPr>
        <w:spacing w:line="360" w:lineRule="auto"/>
        <w:rPr>
          <w:rFonts w:hint="eastAsia" w:ascii="宋体" w:hAnsi="宋体" w:cs="宋体"/>
          <w:sz w:val="24"/>
          <w:szCs w:val="24"/>
        </w:rPr>
      </w:pPr>
      <w:r>
        <w:rPr>
          <w:rFonts w:hint="eastAsia" w:ascii="宋体" w:hAnsi="宋体" w:cs="宋体"/>
          <w:kern w:val="0"/>
          <w:sz w:val="24"/>
          <w:szCs w:val="24"/>
        </w:rPr>
        <w:t>八、其他补充事宜</w:t>
      </w:r>
    </w:p>
    <w:p>
      <w:pPr>
        <w:spacing w:line="360" w:lineRule="auto"/>
        <w:ind w:left="420" w:leftChars="200" w:firstLine="240" w:firstLineChars="100"/>
        <w:rPr>
          <w:rFonts w:hint="eastAsia" w:ascii="宋体" w:hAnsi="宋体" w:cs="宋体"/>
          <w:sz w:val="24"/>
          <w:szCs w:val="24"/>
        </w:rPr>
      </w:pPr>
      <w:r>
        <w:rPr>
          <w:rFonts w:hint="eastAsia" w:ascii="宋体" w:hAnsi="宋体" w:cs="宋体"/>
          <w:sz w:val="24"/>
          <w:szCs w:val="24"/>
        </w:rPr>
        <w:t>公告发布媒介：在《中国采购与招标网》网上发布。</w:t>
      </w:r>
    </w:p>
    <w:p>
      <w:pPr>
        <w:spacing w:line="360" w:lineRule="auto"/>
        <w:ind w:left="420" w:leftChars="200" w:firstLine="240" w:firstLineChars="100"/>
        <w:rPr>
          <w:rFonts w:hint="eastAsia" w:ascii="宋体" w:hAnsi="宋体" w:cs="宋体"/>
          <w:sz w:val="24"/>
          <w:szCs w:val="24"/>
        </w:rPr>
      </w:pPr>
      <w:r>
        <w:rPr>
          <w:rFonts w:hint="eastAsia" w:ascii="宋体" w:hAnsi="宋体" w:cs="宋体"/>
          <w:sz w:val="24"/>
          <w:szCs w:val="24"/>
        </w:rPr>
        <w:t>注意事项：有关本次招标活动的更正、补充等内容将通过上述网站公布，请供应商关注；供应商有义务在招标活动期间浏览上述网页，采购人（或采购代理机构）在上述网站公布的与本次招标活动有关的信息视为已送达各供应商。</w:t>
      </w:r>
    </w:p>
    <w:p>
      <w:pPr>
        <w:spacing w:line="360" w:lineRule="auto"/>
        <w:rPr>
          <w:rFonts w:hint="eastAsia" w:ascii="宋体" w:hAnsi="宋体" w:cs="宋体"/>
          <w:sz w:val="24"/>
          <w:szCs w:val="24"/>
        </w:rPr>
      </w:pPr>
      <w:r>
        <w:rPr>
          <w:rFonts w:hint="eastAsia" w:ascii="宋体" w:hAnsi="宋体" w:cs="宋体"/>
          <w:sz w:val="24"/>
          <w:szCs w:val="24"/>
        </w:rPr>
        <w:t>九、凡对本次采购提出询问，请按以下方式联系。</w:t>
      </w:r>
      <w:bookmarkEnd w:id="2"/>
      <w:bookmarkEnd w:id="3"/>
      <w:bookmarkEnd w:id="4"/>
      <w:bookmarkEnd w:id="5"/>
    </w:p>
    <w:p>
      <w:pPr>
        <w:spacing w:line="360" w:lineRule="auto"/>
        <w:ind w:left="-263" w:leftChars="-125" w:firstLine="480" w:firstLineChars="200"/>
        <w:jc w:val="left"/>
        <w:rPr>
          <w:rFonts w:hint="eastAsia" w:ascii="宋体" w:hAnsi="宋体" w:cs="宋体"/>
          <w:sz w:val="24"/>
          <w:szCs w:val="24"/>
        </w:rPr>
      </w:pPr>
      <w:bookmarkStart w:id="6" w:name="_Toc28359020"/>
      <w:bookmarkStart w:id="7" w:name="_Toc28359097"/>
      <w:bookmarkStart w:id="8" w:name="_Toc35393638"/>
      <w:bookmarkStart w:id="9" w:name="_Toc35393807"/>
      <w:r>
        <w:rPr>
          <w:rFonts w:hint="eastAsia" w:ascii="宋体" w:hAnsi="宋体" w:cs="宋体"/>
          <w:sz w:val="24"/>
          <w:szCs w:val="24"/>
        </w:rPr>
        <w:t>1.采购人信息</w:t>
      </w:r>
    </w:p>
    <w:p>
      <w:pPr>
        <w:spacing w:line="360" w:lineRule="auto"/>
        <w:ind w:left="-263" w:leftChars="-125" w:firstLine="480" w:firstLineChars="200"/>
        <w:jc w:val="left"/>
        <w:rPr>
          <w:rFonts w:hint="eastAsia" w:ascii="宋体" w:hAnsi="宋体" w:cs="宋体"/>
          <w:sz w:val="24"/>
          <w:szCs w:val="24"/>
        </w:rPr>
      </w:pPr>
      <w:r>
        <w:rPr>
          <w:rFonts w:hint="eastAsia" w:ascii="宋体" w:hAnsi="宋体" w:cs="宋体"/>
          <w:sz w:val="24"/>
          <w:szCs w:val="24"/>
        </w:rPr>
        <w:t>名    称：临汾职业技术学院　　　　　　　　　　　</w:t>
      </w:r>
    </w:p>
    <w:p>
      <w:pPr>
        <w:spacing w:line="360" w:lineRule="auto"/>
        <w:ind w:left="-263" w:leftChars="-125" w:firstLine="480" w:firstLineChars="200"/>
        <w:jc w:val="left"/>
        <w:rPr>
          <w:rFonts w:hint="eastAsia" w:ascii="宋体" w:hAnsi="宋体" w:cs="宋体"/>
          <w:sz w:val="24"/>
          <w:szCs w:val="24"/>
        </w:rPr>
      </w:pPr>
      <w:r>
        <w:rPr>
          <w:rFonts w:hint="eastAsia" w:ascii="宋体" w:hAnsi="宋体" w:cs="宋体"/>
          <w:sz w:val="24"/>
          <w:szCs w:val="24"/>
        </w:rPr>
        <w:t>地    址：临汾市城东埝下　　　　　　</w:t>
      </w:r>
    </w:p>
    <w:p>
      <w:pPr>
        <w:spacing w:line="360" w:lineRule="auto"/>
        <w:ind w:left="-263" w:leftChars="-125" w:firstLine="480" w:firstLineChars="200"/>
        <w:jc w:val="left"/>
        <w:rPr>
          <w:rFonts w:hint="eastAsia" w:ascii="宋体" w:hAnsi="宋体" w:cs="宋体"/>
          <w:sz w:val="24"/>
          <w:szCs w:val="24"/>
        </w:rPr>
      </w:pPr>
      <w:r>
        <w:rPr>
          <w:rFonts w:hint="eastAsia" w:ascii="宋体" w:hAnsi="宋体" w:cs="宋体"/>
          <w:sz w:val="24"/>
          <w:szCs w:val="24"/>
        </w:rPr>
        <w:t>联系方式：0357-3087600　　</w:t>
      </w:r>
    </w:p>
    <w:p>
      <w:pPr>
        <w:spacing w:line="360" w:lineRule="auto"/>
        <w:ind w:left="-263" w:leftChars="-125" w:firstLine="480" w:firstLineChars="200"/>
        <w:jc w:val="left"/>
        <w:rPr>
          <w:rFonts w:hint="eastAsia" w:ascii="宋体" w:hAnsi="宋体" w:cs="宋体"/>
          <w:sz w:val="24"/>
          <w:szCs w:val="24"/>
        </w:rPr>
      </w:pPr>
      <w:r>
        <w:rPr>
          <w:rFonts w:hint="eastAsia" w:ascii="宋体" w:hAnsi="宋体" w:cs="宋体"/>
          <w:sz w:val="24"/>
          <w:szCs w:val="24"/>
        </w:rPr>
        <w:t>2、采购代理机构信息</w:t>
      </w:r>
      <w:bookmarkEnd w:id="6"/>
      <w:bookmarkEnd w:id="7"/>
      <w:bookmarkEnd w:id="8"/>
      <w:bookmarkEnd w:id="9"/>
    </w:p>
    <w:p>
      <w:pPr>
        <w:spacing w:line="360" w:lineRule="auto"/>
        <w:ind w:left="-263" w:leftChars="-125" w:firstLine="480" w:firstLineChars="200"/>
        <w:jc w:val="left"/>
        <w:rPr>
          <w:rFonts w:hint="eastAsia" w:ascii="宋体" w:hAnsi="宋体" w:cs="宋体"/>
          <w:sz w:val="24"/>
          <w:szCs w:val="24"/>
        </w:rPr>
      </w:pPr>
      <w:r>
        <w:rPr>
          <w:rFonts w:hint="eastAsia" w:ascii="宋体" w:hAnsi="宋体" w:cs="宋体"/>
          <w:sz w:val="24"/>
          <w:szCs w:val="24"/>
        </w:rPr>
        <w:t>名    称：临汾恒仟隆招标代理有限公司</w:t>
      </w:r>
    </w:p>
    <w:p>
      <w:pPr>
        <w:spacing w:line="360" w:lineRule="auto"/>
        <w:ind w:firstLine="240" w:firstLineChars="100"/>
        <w:rPr>
          <w:rFonts w:hint="eastAsia" w:ascii="宋体" w:hAnsi="宋体" w:cs="宋体"/>
          <w:sz w:val="24"/>
          <w:szCs w:val="24"/>
          <w:lang w:val="en-US" w:eastAsia="zh-CN"/>
        </w:rPr>
      </w:pPr>
      <w:r>
        <w:rPr>
          <w:rFonts w:hint="eastAsia" w:ascii="宋体" w:hAnsi="宋体" w:cs="宋体"/>
          <w:sz w:val="24"/>
          <w:szCs w:val="24"/>
        </w:rPr>
        <w:t>地　　址：山西省临汾市临汾开发区工业东路育仁花苑</w:t>
      </w:r>
      <w:r>
        <w:rPr>
          <w:rFonts w:hint="eastAsia" w:ascii="宋体" w:hAnsi="宋体" w:cs="宋体"/>
          <w:sz w:val="24"/>
          <w:szCs w:val="24"/>
          <w:lang w:val="en-US" w:eastAsia="zh-CN"/>
        </w:rPr>
        <w:t>2号楼2单元1301室</w:t>
      </w:r>
    </w:p>
    <w:p>
      <w:pPr>
        <w:spacing w:line="360" w:lineRule="auto"/>
        <w:ind w:firstLine="240" w:firstLineChars="100"/>
        <w:rPr>
          <w:rFonts w:hint="eastAsia" w:ascii="宋体" w:hAnsi="宋体" w:cs="宋体"/>
          <w:sz w:val="24"/>
          <w:szCs w:val="24"/>
          <w:u w:val="single"/>
        </w:rPr>
      </w:pPr>
      <w:r>
        <w:rPr>
          <w:rFonts w:hint="eastAsia" w:ascii="宋体" w:hAnsi="宋体" w:cs="宋体"/>
          <w:sz w:val="24"/>
          <w:szCs w:val="24"/>
        </w:rPr>
        <w:t>联系方式：</w:t>
      </w:r>
      <w:bookmarkStart w:id="10" w:name="_Toc35393808"/>
      <w:bookmarkStart w:id="11" w:name="_Toc28359098"/>
      <w:bookmarkStart w:id="12" w:name="_Toc35393639"/>
      <w:bookmarkStart w:id="13" w:name="_Toc28359021"/>
      <w:r>
        <w:rPr>
          <w:rFonts w:hint="eastAsia" w:ascii="宋体" w:hAnsi="宋体" w:cs="宋体"/>
          <w:sz w:val="24"/>
          <w:szCs w:val="24"/>
        </w:rPr>
        <w:t>0357-3157222</w:t>
      </w:r>
    </w:p>
    <w:p>
      <w:pPr>
        <w:spacing w:line="360" w:lineRule="auto"/>
        <w:ind w:firstLine="240" w:firstLineChars="100"/>
        <w:rPr>
          <w:rFonts w:hint="eastAsia" w:ascii="宋体" w:hAnsi="宋体" w:cs="宋体"/>
          <w:sz w:val="24"/>
          <w:szCs w:val="24"/>
        </w:rPr>
      </w:pPr>
      <w:r>
        <w:rPr>
          <w:rFonts w:hint="eastAsia" w:ascii="宋体" w:hAnsi="宋体" w:cs="宋体"/>
          <w:sz w:val="24"/>
          <w:szCs w:val="24"/>
        </w:rPr>
        <w:t>3.项目联系方式</w:t>
      </w:r>
      <w:bookmarkEnd w:id="10"/>
      <w:bookmarkEnd w:id="11"/>
      <w:bookmarkEnd w:id="12"/>
      <w:bookmarkEnd w:id="13"/>
    </w:p>
    <w:p>
      <w:pPr>
        <w:pStyle w:val="6"/>
        <w:spacing w:line="360" w:lineRule="auto"/>
        <w:ind w:firstLine="240" w:firstLineChars="100"/>
        <w:rPr>
          <w:rFonts w:hint="eastAsia" w:hAnsi="宋体" w:cs="宋体"/>
          <w:sz w:val="24"/>
          <w:szCs w:val="24"/>
        </w:rPr>
      </w:pPr>
      <w:r>
        <w:rPr>
          <w:rFonts w:hint="eastAsia" w:hAnsi="宋体" w:cs="宋体"/>
          <w:sz w:val="24"/>
          <w:szCs w:val="24"/>
        </w:rPr>
        <w:t>项目联系人：曾女士</w:t>
      </w:r>
    </w:p>
    <w:p>
      <w:pPr>
        <w:spacing w:line="360" w:lineRule="auto"/>
        <w:ind w:firstLine="240" w:firstLineChars="100"/>
        <w:rPr>
          <w:rFonts w:hint="eastAsia" w:ascii="宋体" w:hAnsi="宋体" w:eastAsia="宋体" w:cs="宋体"/>
          <w:b/>
          <w:bCs/>
          <w:sz w:val="24"/>
          <w:szCs w:val="24"/>
        </w:rPr>
      </w:pPr>
      <w:r>
        <w:rPr>
          <w:rFonts w:hint="eastAsia" w:ascii="宋体" w:hAnsi="宋体" w:cs="宋体"/>
          <w:sz w:val="24"/>
          <w:szCs w:val="24"/>
        </w:rPr>
        <w:t>电　 　 话：0357-3157222</w:t>
      </w:r>
    </w:p>
    <w:p>
      <w:pPr>
        <w:widowControl/>
        <w:snapToGrid w:val="0"/>
        <w:spacing w:line="360" w:lineRule="exact"/>
        <w:jc w:val="center"/>
        <w:rPr>
          <w:rFonts w:hint="eastAsia" w:ascii="宋体" w:hAnsi="宋体" w:eastAsia="宋体" w:cs="宋体"/>
          <w:b/>
          <w:bCs/>
          <w:sz w:val="24"/>
          <w:szCs w:val="24"/>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pPr>
        <w:widowControl/>
        <w:snapToGrid w:val="0"/>
        <w:spacing w:line="360" w:lineRule="exact"/>
        <w:jc w:val="center"/>
        <w:rPr>
          <w:rFonts w:hint="eastAsia" w:ascii="宋体" w:hAnsi="宋体" w:eastAsia="宋体" w:cs="宋体"/>
          <w:b/>
          <w:bCs/>
          <w:sz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44682"/>
    <w:multiLevelType w:val="singleLevel"/>
    <w:tmpl w:val="AC644682"/>
    <w:lvl w:ilvl="0" w:tentative="0">
      <w:start w:val="2"/>
      <w:numFmt w:val="decimal"/>
      <w:suff w:val="nothing"/>
      <w:lvlText w:val="%1、"/>
      <w:lvlJc w:val="left"/>
    </w:lvl>
  </w:abstractNum>
  <w:abstractNum w:abstractNumId="1">
    <w:nsid w:val="656D6133"/>
    <w:multiLevelType w:val="multilevel"/>
    <w:tmpl w:val="656D613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OTkwZDRjYWMzODQzOGY3NjBhZDBlMjE4NWRlOTgifQ=="/>
  </w:docVars>
  <w:rsids>
    <w:rsidRoot w:val="00000000"/>
    <w:rsid w:val="2BE96AE9"/>
    <w:rsid w:val="4D740CD3"/>
    <w:rsid w:val="58EF1411"/>
    <w:rsid w:val="62163593"/>
    <w:rsid w:val="69B35EBE"/>
    <w:rsid w:val="79254583"/>
    <w:rsid w:val="7E57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5">
    <w:name w:val="Document Map"/>
    <w:basedOn w:val="1"/>
    <w:semiHidden/>
    <w:qFormat/>
    <w:uiPriority w:val="0"/>
    <w:pPr>
      <w:shd w:val="clear" w:color="auto" w:fill="000080"/>
    </w:pPr>
  </w:style>
  <w:style w:type="paragraph" w:styleId="6">
    <w:name w:val="Plain Text"/>
    <w:basedOn w:val="1"/>
    <w:qFormat/>
    <w:uiPriority w:val="0"/>
    <w:rPr>
      <w:rFonts w:ascii="宋体" w:hAnsi="Courier New"/>
      <w:szCs w:val="21"/>
    </w:rPr>
  </w:style>
  <w:style w:type="paragraph" w:styleId="7">
    <w:name w:val="header"/>
    <w:basedOn w:val="1"/>
    <w:qFormat/>
    <w:uiPriority w:val="0"/>
    <w:pPr>
      <w:pBdr>
        <w:bottom w:val="single" w:color="auto" w:sz="6" w:space="1"/>
      </w:pBdr>
      <w:tabs>
        <w:tab w:val="center" w:pos="4153"/>
        <w:tab w:val="right" w:pos="8306"/>
      </w:tabs>
      <w:adjustRightInd w:val="0"/>
      <w:snapToGrid w:val="0"/>
      <w:spacing w:line="240" w:lineRule="atLeast"/>
      <w:jc w:val="center"/>
      <w:textAlignment w:val="baseline"/>
    </w:pPr>
    <w:rPr>
      <w:kern w:val="0"/>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样式 标题 1 + 四号 居中 段前: 12 磅 段后: 12 磅 行距: 单倍行距"/>
    <w:basedOn w:val="3"/>
    <w:qFormat/>
    <w:uiPriority w:val="0"/>
    <w:pPr>
      <w:spacing w:before="240" w:after="240" w:line="240" w:lineRule="auto"/>
      <w:jc w:val="center"/>
    </w:pPr>
    <w:rPr>
      <w:rFonts w:cs="宋体"/>
      <w:sz w:val="28"/>
      <w:szCs w:val="20"/>
    </w:rPr>
  </w:style>
  <w:style w:type="paragraph" w:customStyle="1" w:styleId="14">
    <w:name w:val=" Char"/>
    <w:basedOn w:val="5"/>
    <w:semiHidden/>
    <w:qFormat/>
    <w:uiPriority w:val="0"/>
    <w:rPr>
      <w:rFonts w:ascii="Tahoma" w:hAnsi="Tahoma" w:cs="Tahoma"/>
      <w:kern w:val="0"/>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1498</Words>
  <Characters>1599</Characters>
  <Lines>0</Lines>
  <Paragraphs>0</Paragraphs>
  <TotalTime>1</TotalTime>
  <ScaleCrop>false</ScaleCrop>
  <LinksUpToDate>false</LinksUpToDate>
  <CharactersWithSpaces>1644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2022-08-24T07:53:00Z</dcterms:created>
  <dc:creator>Administrator</dc:creator>
  <cp:lastModifiedBy>Summerback</cp:lastModifiedBy>
  <dcterms:modified xsi:type="dcterms:W3CDTF">2022-08-24T08:22:42Z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A7651345784849F791A2E7363B94EEF0</vt:lpwstr>
  </property>
</Properties>
</file>