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黑体" w:eastAsia="方正小标宋简体"/>
          <w:color w:val="auto"/>
          <w:sz w:val="30"/>
          <w:szCs w:val="30"/>
        </w:rPr>
      </w:pPr>
      <w:r>
        <w:rPr>
          <w:rFonts w:hint="eastAsia" w:ascii="方正小标宋简体" w:hAnsi="黑体" w:eastAsia="方正小标宋简体"/>
          <w:color w:val="auto"/>
          <w:sz w:val="30"/>
          <w:szCs w:val="30"/>
        </w:rPr>
        <w:t>山西省职业院校技能大赛组织机构与职能分工</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华文楷体" w:hAnsi="华文楷体" w:eastAsia="华文楷体" w:cs="华文楷体"/>
          <w:color w:val="auto"/>
          <w:sz w:val="30"/>
          <w:szCs w:val="30"/>
        </w:rPr>
      </w:pPr>
      <w:r>
        <w:rPr>
          <w:rFonts w:hint="eastAsia" w:ascii="华文楷体" w:hAnsi="华文楷体" w:eastAsia="华文楷体" w:cs="华文楷体"/>
          <w:color w:val="auto"/>
          <w:sz w:val="30"/>
          <w:szCs w:val="30"/>
        </w:rPr>
        <w:t>(</w:t>
      </w:r>
      <w:r>
        <w:rPr>
          <w:rFonts w:hint="eastAsia" w:ascii="华文楷体" w:hAnsi="华文楷体" w:eastAsia="华文楷体" w:cs="华文楷体"/>
          <w:color w:val="auto"/>
          <w:sz w:val="30"/>
          <w:szCs w:val="30"/>
          <w:lang w:eastAsia="zh-CN"/>
        </w:rPr>
        <w:t>第</w:t>
      </w:r>
      <w:r>
        <w:rPr>
          <w:rFonts w:hint="eastAsia" w:ascii="华文楷体" w:hAnsi="华文楷体" w:eastAsia="华文楷体" w:cs="华文楷体"/>
          <w:color w:val="auto"/>
          <w:sz w:val="30"/>
          <w:szCs w:val="30"/>
          <w:lang w:val="en-US" w:eastAsia="zh-CN"/>
        </w:rPr>
        <w:t>2</w:t>
      </w:r>
      <w:r>
        <w:rPr>
          <w:rFonts w:hint="eastAsia" w:ascii="华文楷体" w:hAnsi="华文楷体" w:eastAsia="华文楷体" w:cs="华文楷体"/>
          <w:color w:val="auto"/>
          <w:sz w:val="30"/>
          <w:szCs w:val="30"/>
        </w:rPr>
        <w:t>稿)</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rPr>
        <w:t>一、组织机构</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山西省职业院校技能大赛设山西省职业院校技能大赛组织委员会（以下简称“大赛组委会”）, 各赛项（点）设赛项（点）执行委员会、赛项专家组。</w:t>
      </w:r>
    </w:p>
    <w:p>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firstLine="600" w:firstLineChars="200"/>
        <w:textAlignment w:val="auto"/>
        <w:rPr>
          <w:rFonts w:hint="eastAsia" w:ascii="黑体" w:hAnsi="黑体" w:eastAsia="黑体"/>
          <w:color w:val="auto"/>
          <w:sz w:val="30"/>
          <w:szCs w:val="30"/>
          <w:lang w:eastAsia="zh-CN"/>
        </w:rPr>
      </w:pPr>
      <w:r>
        <w:rPr>
          <w:rFonts w:hint="eastAsia" w:ascii="黑体" w:hAnsi="黑体" w:eastAsia="黑体"/>
          <w:color w:val="auto"/>
          <w:sz w:val="30"/>
          <w:szCs w:val="30"/>
          <w:lang w:eastAsia="zh-CN"/>
        </w:rPr>
        <w:t>组成人员</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hint="eastAsia" w:ascii="仿宋_GB2312" w:eastAsia="仿宋_GB2312" w:hAnsiTheme="minorEastAsia"/>
          <w:color w:val="auto"/>
          <w:sz w:val="30"/>
          <w:szCs w:val="30"/>
        </w:rPr>
      </w:pPr>
      <w:r>
        <w:rPr>
          <w:rFonts w:hint="eastAsia" w:ascii="仿宋_GB2312" w:eastAsia="仿宋_GB2312" w:hAnsiTheme="minorEastAsia"/>
          <w:b/>
          <w:bCs/>
          <w:color w:val="auto"/>
          <w:sz w:val="30"/>
          <w:szCs w:val="30"/>
          <w:lang w:eastAsia="zh-CN"/>
        </w:rPr>
        <w:t>（一）</w:t>
      </w:r>
      <w:r>
        <w:rPr>
          <w:rFonts w:hint="eastAsia" w:ascii="仿宋_GB2312" w:eastAsia="仿宋_GB2312" w:hAnsiTheme="minorEastAsia"/>
          <w:b/>
          <w:bCs/>
          <w:color w:val="auto"/>
          <w:sz w:val="30"/>
          <w:szCs w:val="30"/>
        </w:rPr>
        <w:t>山西省职业院校技能大赛组织委员会</w:t>
      </w:r>
      <w:r>
        <w:rPr>
          <w:rFonts w:hint="eastAsia" w:ascii="仿宋_GB2312" w:eastAsia="仿宋_GB2312" w:hAnsiTheme="minorEastAsia"/>
          <w:b/>
          <w:bCs/>
          <w:color w:val="auto"/>
          <w:sz w:val="30"/>
          <w:szCs w:val="30"/>
          <w:lang w:eastAsia="zh-CN"/>
        </w:rPr>
        <w:t>。</w:t>
      </w:r>
      <w:r>
        <w:rPr>
          <w:rFonts w:hint="eastAsia" w:ascii="仿宋_GB2312" w:eastAsia="仿宋_GB2312" w:hAnsiTheme="minorEastAsia"/>
          <w:color w:val="auto"/>
          <w:sz w:val="30"/>
          <w:szCs w:val="30"/>
        </w:rPr>
        <w:t>大赛组委会设主任</w:t>
      </w:r>
      <w:r>
        <w:rPr>
          <w:rFonts w:hint="eastAsia" w:ascii="仿宋_GB2312" w:eastAsia="仿宋_GB2312" w:hAnsiTheme="minorEastAsia"/>
          <w:color w:val="auto"/>
          <w:sz w:val="30"/>
          <w:szCs w:val="30"/>
          <w:lang w:val="en-US" w:eastAsia="zh-CN"/>
        </w:rPr>
        <w:t>1</w:t>
      </w:r>
      <w:r>
        <w:rPr>
          <w:rFonts w:hint="eastAsia" w:ascii="仿宋_GB2312" w:eastAsia="仿宋_GB2312" w:hAnsiTheme="minorEastAsia"/>
          <w:color w:val="auto"/>
          <w:sz w:val="30"/>
          <w:szCs w:val="30"/>
        </w:rPr>
        <w:t>名，</w:t>
      </w:r>
      <w:r>
        <w:rPr>
          <w:rFonts w:hint="eastAsia" w:ascii="仿宋_GB2312" w:eastAsia="仿宋_GB2312" w:hAnsiTheme="minorEastAsia"/>
          <w:color w:val="auto"/>
          <w:sz w:val="30"/>
          <w:szCs w:val="30"/>
          <w:lang w:eastAsia="zh-CN"/>
        </w:rPr>
        <w:t>副主任</w:t>
      </w:r>
      <w:r>
        <w:rPr>
          <w:rFonts w:hint="eastAsia" w:ascii="仿宋_GB2312" w:eastAsia="仿宋_GB2312" w:hAnsiTheme="minorEastAsia"/>
          <w:color w:val="auto"/>
          <w:sz w:val="30"/>
          <w:szCs w:val="30"/>
          <w:lang w:val="en-US" w:eastAsia="zh-CN"/>
        </w:rPr>
        <w:t>3名，</w:t>
      </w:r>
      <w:r>
        <w:rPr>
          <w:rFonts w:hint="eastAsia" w:ascii="仿宋_GB2312" w:eastAsia="仿宋_GB2312" w:hAnsiTheme="minorEastAsia"/>
          <w:color w:val="auto"/>
          <w:sz w:val="30"/>
          <w:szCs w:val="30"/>
        </w:rPr>
        <w:t>若干名。主任由</w:t>
      </w:r>
      <w:r>
        <w:rPr>
          <w:rFonts w:hint="eastAsia" w:ascii="仿宋_GB2312" w:eastAsia="仿宋_GB2312" w:hAnsiTheme="minorEastAsia"/>
          <w:color w:val="auto"/>
          <w:sz w:val="30"/>
          <w:szCs w:val="30"/>
          <w:lang w:eastAsia="zh-CN"/>
        </w:rPr>
        <w:t>省</w:t>
      </w:r>
      <w:r>
        <w:rPr>
          <w:rFonts w:hint="eastAsia" w:ascii="仿宋_GB2312" w:eastAsia="仿宋_GB2312" w:hAnsiTheme="minorEastAsia"/>
          <w:color w:val="auto"/>
          <w:sz w:val="30"/>
          <w:szCs w:val="30"/>
        </w:rPr>
        <w:t>教育</w:t>
      </w:r>
      <w:r>
        <w:rPr>
          <w:rFonts w:hint="eastAsia" w:ascii="仿宋_GB2312" w:eastAsia="仿宋_GB2312" w:hAnsiTheme="minorEastAsia"/>
          <w:color w:val="auto"/>
          <w:sz w:val="30"/>
          <w:szCs w:val="30"/>
          <w:lang w:eastAsia="zh-CN"/>
        </w:rPr>
        <w:t>厅</w:t>
      </w:r>
      <w:r>
        <w:rPr>
          <w:rFonts w:hint="eastAsia" w:ascii="仿宋_GB2312" w:eastAsia="仿宋_GB2312" w:hAnsiTheme="minorEastAsia"/>
          <w:color w:val="auto"/>
          <w:sz w:val="30"/>
          <w:szCs w:val="30"/>
        </w:rPr>
        <w:t>长担任；</w:t>
      </w:r>
      <w:r>
        <w:rPr>
          <w:rFonts w:hint="eastAsia" w:ascii="仿宋_GB2312" w:eastAsia="仿宋_GB2312" w:hAnsiTheme="minorEastAsia"/>
          <w:color w:val="auto"/>
          <w:sz w:val="30"/>
          <w:szCs w:val="30"/>
          <w:lang w:eastAsia="zh-CN"/>
        </w:rPr>
        <w:t>副主任</w:t>
      </w:r>
      <w:r>
        <w:rPr>
          <w:rFonts w:hint="eastAsia" w:ascii="仿宋_GB2312" w:eastAsia="仿宋_GB2312" w:hAnsiTheme="minorEastAsia"/>
          <w:color w:val="auto"/>
          <w:sz w:val="30"/>
          <w:szCs w:val="30"/>
        </w:rPr>
        <w:t>由组委会</w:t>
      </w:r>
      <w:r>
        <w:rPr>
          <w:rFonts w:hint="eastAsia" w:ascii="仿宋_GB2312" w:eastAsia="仿宋_GB2312" w:hAnsiTheme="minorEastAsia"/>
          <w:color w:val="auto"/>
          <w:sz w:val="30"/>
          <w:szCs w:val="30"/>
          <w:lang w:eastAsia="zh-CN"/>
        </w:rPr>
        <w:t>各</w:t>
      </w:r>
      <w:r>
        <w:rPr>
          <w:rFonts w:hint="eastAsia" w:ascii="仿宋_GB2312" w:eastAsia="仿宋_GB2312" w:hAnsiTheme="minorEastAsia"/>
          <w:color w:val="auto"/>
          <w:sz w:val="30"/>
          <w:szCs w:val="30"/>
        </w:rPr>
        <w:t>成员单位1名主管领导担任</w:t>
      </w:r>
      <w:r>
        <w:rPr>
          <w:rFonts w:hint="eastAsia" w:ascii="仿宋_GB2312" w:eastAsia="仿宋_GB2312" w:hAnsiTheme="minorEastAsia"/>
          <w:color w:val="auto"/>
          <w:sz w:val="30"/>
          <w:szCs w:val="30"/>
          <w:lang w:eastAsia="zh-CN"/>
        </w:rPr>
        <w:t>，</w:t>
      </w:r>
      <w:r>
        <w:rPr>
          <w:rFonts w:hint="eastAsia" w:ascii="仿宋_GB2312" w:eastAsia="仿宋_GB2312" w:hAnsiTheme="minorEastAsia"/>
          <w:color w:val="auto"/>
          <w:sz w:val="30"/>
          <w:szCs w:val="30"/>
        </w:rPr>
        <w:t>委员</w:t>
      </w:r>
      <w:r>
        <w:rPr>
          <w:rFonts w:hint="eastAsia" w:ascii="仿宋_GB2312" w:eastAsia="仿宋_GB2312" w:hAnsiTheme="minorEastAsia"/>
          <w:color w:val="auto"/>
          <w:sz w:val="30"/>
          <w:szCs w:val="30"/>
          <w:lang w:eastAsia="zh-CN"/>
        </w:rPr>
        <w:t>由各成员单位相关部门负责人担任</w:t>
      </w:r>
      <w:r>
        <w:rPr>
          <w:rFonts w:hint="eastAsia" w:ascii="仿宋_GB2312" w:eastAsia="仿宋_GB2312" w:hAnsiTheme="minorEastAsia"/>
          <w:color w:val="auto"/>
          <w:sz w:val="30"/>
          <w:szCs w:val="30"/>
        </w:rPr>
        <w:t>。</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仿宋_GB2312" w:eastAsia="仿宋_GB2312" w:hAnsiTheme="minorEastAsia"/>
          <w:color w:val="auto"/>
          <w:sz w:val="30"/>
          <w:szCs w:val="30"/>
        </w:rPr>
      </w:pPr>
      <w:r>
        <w:rPr>
          <w:rFonts w:hint="eastAsia" w:ascii="仿宋_GB2312" w:eastAsia="仿宋_GB2312" w:hAnsiTheme="minorEastAsia"/>
          <w:color w:val="auto"/>
          <w:sz w:val="30"/>
          <w:szCs w:val="30"/>
        </w:rPr>
        <w:t>大赛组委会设办公室，负责大赛组委会日常事务。大赛组委会办公室设在省教育厅</w:t>
      </w:r>
      <w:r>
        <w:rPr>
          <w:rFonts w:hint="eastAsia" w:ascii="仿宋_GB2312" w:eastAsia="仿宋_GB2312" w:hAnsiTheme="minorEastAsia"/>
          <w:color w:val="auto"/>
          <w:sz w:val="30"/>
          <w:szCs w:val="30"/>
          <w:lang w:eastAsia="zh-CN"/>
        </w:rPr>
        <w:t>职业教育与成人教育处，办公室主任由职业教育处处长担任</w:t>
      </w:r>
      <w:r>
        <w:rPr>
          <w:rFonts w:hint="eastAsia" w:ascii="仿宋_GB2312" w:eastAsia="仿宋_GB2312" w:hAnsiTheme="minorEastAsia"/>
          <w:color w:val="auto"/>
          <w:sz w:val="30"/>
          <w:szCs w:val="30"/>
        </w:rPr>
        <w:t>。</w:t>
      </w:r>
      <w:r>
        <w:rPr>
          <w:rFonts w:hint="eastAsia" w:ascii="仿宋_GB2312" w:eastAsia="仿宋_GB2312" w:hAnsiTheme="minorEastAsia"/>
          <w:color w:val="auto"/>
          <w:sz w:val="30"/>
          <w:szCs w:val="30"/>
        </w:rPr>
        <w:br w:type="textWrapping"/>
      </w:r>
      <w:r>
        <w:rPr>
          <w:rFonts w:hint="eastAsia" w:ascii="仿宋_GB2312" w:eastAsia="仿宋_GB2312" w:hAnsiTheme="minorEastAsia"/>
          <w:color w:val="auto"/>
          <w:sz w:val="30"/>
          <w:szCs w:val="30"/>
        </w:rPr>
        <w:t xml:space="preserve">  </w:t>
      </w:r>
      <w:r>
        <w:rPr>
          <w:rFonts w:hint="eastAsia" w:ascii="仿宋_GB2312" w:eastAsia="仿宋_GB2312" w:hAnsiTheme="minorEastAsia"/>
          <w:b/>
          <w:bCs/>
          <w:color w:val="auto"/>
          <w:sz w:val="30"/>
          <w:szCs w:val="30"/>
        </w:rPr>
        <w:t>（二） 赛项执行委员会</w:t>
      </w:r>
      <w:r>
        <w:rPr>
          <w:rFonts w:hint="eastAsia" w:ascii="仿宋_GB2312" w:eastAsia="仿宋_GB2312" w:hAnsiTheme="minorEastAsia"/>
          <w:b/>
          <w:bCs/>
          <w:color w:val="auto"/>
          <w:sz w:val="30"/>
          <w:szCs w:val="30"/>
          <w:lang w:eastAsia="zh-CN"/>
        </w:rPr>
        <w:t>。</w:t>
      </w:r>
      <w:r>
        <w:rPr>
          <w:rFonts w:hint="eastAsia" w:ascii="仿宋_GB2312" w:eastAsia="仿宋_GB2312" w:hAnsiTheme="minorEastAsia"/>
          <w:color w:val="auto"/>
          <w:sz w:val="30"/>
          <w:szCs w:val="30"/>
        </w:rPr>
        <w:t>赛项执行委员会由</w:t>
      </w:r>
      <w:r>
        <w:rPr>
          <w:rFonts w:hint="eastAsia" w:ascii="仿宋_GB2312" w:eastAsia="仿宋_GB2312" w:hAnsiTheme="minorEastAsia"/>
          <w:color w:val="auto"/>
          <w:sz w:val="30"/>
          <w:szCs w:val="30"/>
          <w:lang w:eastAsia="zh-CN"/>
        </w:rPr>
        <w:t>承</w:t>
      </w:r>
      <w:r>
        <w:rPr>
          <w:rFonts w:hint="eastAsia" w:ascii="仿宋_GB2312" w:eastAsia="仿宋_GB2312" w:hAnsiTheme="minorEastAsia"/>
          <w:color w:val="auto"/>
          <w:sz w:val="30"/>
          <w:szCs w:val="30"/>
        </w:rPr>
        <w:t>办</w:t>
      </w:r>
      <w:r>
        <w:rPr>
          <w:rFonts w:hint="eastAsia" w:ascii="仿宋_GB2312" w:eastAsia="仿宋_GB2312" w:hAnsiTheme="minorEastAsia"/>
          <w:color w:val="auto"/>
          <w:sz w:val="30"/>
          <w:szCs w:val="30"/>
          <w:lang w:eastAsia="zh-CN"/>
        </w:rPr>
        <w:t>院校主管部门负责人、承办院校负责人</w:t>
      </w:r>
      <w:r>
        <w:rPr>
          <w:rFonts w:hint="eastAsia" w:ascii="仿宋_GB2312" w:eastAsia="仿宋_GB2312" w:hAnsiTheme="minorEastAsia"/>
          <w:color w:val="auto"/>
          <w:sz w:val="30"/>
          <w:szCs w:val="30"/>
        </w:rPr>
        <w:t>、赛项专家组长</w:t>
      </w:r>
      <w:r>
        <w:rPr>
          <w:rFonts w:hint="eastAsia" w:ascii="仿宋_GB2312" w:eastAsia="仿宋_GB2312" w:hAnsiTheme="minorEastAsia"/>
          <w:color w:val="auto"/>
          <w:sz w:val="30"/>
          <w:szCs w:val="30"/>
          <w:lang w:eastAsia="zh-CN"/>
        </w:rPr>
        <w:t>、仲裁组长及各参赛队领队</w:t>
      </w:r>
      <w:r>
        <w:rPr>
          <w:rFonts w:hint="eastAsia" w:ascii="仿宋_GB2312" w:eastAsia="仿宋_GB2312" w:hAnsiTheme="minorEastAsia"/>
          <w:color w:val="auto"/>
          <w:sz w:val="30"/>
          <w:szCs w:val="30"/>
        </w:rPr>
        <w:t>等组成，在大赛组委会领导下开展工作。大赛执委会设主任1名，副主任3名，委员若干名。主任由</w:t>
      </w:r>
      <w:r>
        <w:rPr>
          <w:rFonts w:hint="eastAsia" w:ascii="仿宋_GB2312" w:eastAsia="仿宋_GB2312" w:hAnsiTheme="minorEastAsia"/>
          <w:color w:val="auto"/>
          <w:sz w:val="30"/>
          <w:szCs w:val="30"/>
          <w:lang w:eastAsia="zh-CN"/>
        </w:rPr>
        <w:t>承</w:t>
      </w:r>
      <w:r>
        <w:rPr>
          <w:rFonts w:hint="eastAsia" w:ascii="仿宋_GB2312" w:eastAsia="仿宋_GB2312" w:hAnsiTheme="minorEastAsia"/>
          <w:color w:val="auto"/>
          <w:sz w:val="30"/>
          <w:szCs w:val="30"/>
        </w:rPr>
        <w:t>办</w:t>
      </w:r>
      <w:r>
        <w:rPr>
          <w:rFonts w:hint="eastAsia" w:ascii="仿宋_GB2312" w:eastAsia="仿宋_GB2312" w:hAnsiTheme="minorEastAsia"/>
          <w:color w:val="auto"/>
          <w:sz w:val="30"/>
          <w:szCs w:val="30"/>
          <w:lang w:eastAsia="zh-CN"/>
        </w:rPr>
        <w:t>院校主管部门负责人</w:t>
      </w:r>
      <w:r>
        <w:rPr>
          <w:rFonts w:hint="eastAsia" w:ascii="仿宋_GB2312" w:eastAsia="仿宋_GB2312" w:hAnsiTheme="minorEastAsia"/>
          <w:color w:val="auto"/>
          <w:sz w:val="30"/>
          <w:szCs w:val="30"/>
        </w:rPr>
        <w:t>担任，副主任由</w:t>
      </w:r>
      <w:r>
        <w:rPr>
          <w:rFonts w:hint="eastAsia" w:ascii="仿宋_GB2312" w:eastAsia="仿宋_GB2312" w:hAnsiTheme="minorEastAsia"/>
          <w:color w:val="auto"/>
          <w:sz w:val="30"/>
          <w:szCs w:val="30"/>
          <w:lang w:eastAsia="zh-CN"/>
        </w:rPr>
        <w:t>承办院校校长、联办单位负责人</w:t>
      </w:r>
      <w:r>
        <w:rPr>
          <w:rFonts w:hint="eastAsia" w:ascii="仿宋_GB2312" w:eastAsia="仿宋_GB2312" w:hAnsiTheme="minorEastAsia"/>
          <w:color w:val="auto"/>
          <w:sz w:val="30"/>
          <w:szCs w:val="30"/>
        </w:rPr>
        <w:t>担任，委员由</w:t>
      </w:r>
      <w:r>
        <w:rPr>
          <w:rFonts w:hint="eastAsia" w:ascii="仿宋_GB2312" w:eastAsia="仿宋_GB2312" w:hAnsiTheme="minorEastAsia"/>
          <w:color w:val="auto"/>
          <w:sz w:val="30"/>
          <w:szCs w:val="30"/>
          <w:lang w:eastAsia="zh-CN"/>
        </w:rPr>
        <w:t>承办院校其他赛务负责人</w:t>
      </w:r>
      <w:r>
        <w:rPr>
          <w:rFonts w:hint="eastAsia" w:ascii="仿宋_GB2312" w:eastAsia="仿宋_GB2312" w:hAnsiTheme="minorEastAsia"/>
          <w:color w:val="auto"/>
          <w:sz w:val="30"/>
          <w:szCs w:val="30"/>
        </w:rPr>
        <w:t>、赛项专家组长</w:t>
      </w:r>
      <w:r>
        <w:rPr>
          <w:rFonts w:hint="eastAsia" w:ascii="仿宋_GB2312" w:eastAsia="仿宋_GB2312" w:hAnsiTheme="minorEastAsia"/>
          <w:color w:val="auto"/>
          <w:sz w:val="30"/>
          <w:szCs w:val="30"/>
          <w:lang w:eastAsia="zh-CN"/>
        </w:rPr>
        <w:t>、仲裁组长及各参赛队领队</w:t>
      </w:r>
      <w:r>
        <w:rPr>
          <w:rFonts w:hint="eastAsia" w:ascii="仿宋_GB2312" w:eastAsia="仿宋_GB2312" w:hAnsiTheme="minorEastAsia"/>
          <w:color w:val="auto"/>
          <w:sz w:val="30"/>
          <w:szCs w:val="30"/>
        </w:rPr>
        <w:t>担任。大赛执委会任期与</w:t>
      </w:r>
      <w:r>
        <w:rPr>
          <w:rFonts w:hint="eastAsia" w:ascii="仿宋_GB2312" w:eastAsia="仿宋_GB2312" w:hAnsiTheme="minorEastAsia"/>
          <w:color w:val="auto"/>
          <w:sz w:val="30"/>
          <w:szCs w:val="30"/>
          <w:lang w:eastAsia="zh-CN"/>
        </w:rPr>
        <w:t>承办大赛年度</w:t>
      </w:r>
      <w:r>
        <w:rPr>
          <w:rFonts w:hint="eastAsia" w:ascii="仿宋_GB2312" w:eastAsia="仿宋_GB2312" w:hAnsiTheme="minorEastAsia"/>
          <w:color w:val="auto"/>
          <w:sz w:val="30"/>
          <w:szCs w:val="30"/>
        </w:rPr>
        <w:t>一致。</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仿宋_GB2312" w:eastAsia="仿宋_GB2312" w:hAnsiTheme="minorEastAsia"/>
          <w:color w:val="auto"/>
          <w:sz w:val="30"/>
          <w:szCs w:val="30"/>
          <w:lang w:eastAsia="zh-CN"/>
        </w:rPr>
      </w:pPr>
      <w:r>
        <w:rPr>
          <w:rFonts w:hint="eastAsia" w:ascii="仿宋_GB2312" w:eastAsia="仿宋_GB2312" w:hAnsiTheme="minorEastAsia"/>
          <w:color w:val="auto"/>
          <w:sz w:val="30"/>
          <w:szCs w:val="30"/>
        </w:rPr>
        <w:t>大赛组委会</w:t>
      </w:r>
      <w:r>
        <w:rPr>
          <w:rFonts w:hint="eastAsia" w:ascii="仿宋_GB2312" w:eastAsia="仿宋_GB2312" w:hAnsiTheme="minorEastAsia"/>
          <w:color w:val="auto"/>
          <w:sz w:val="30"/>
          <w:szCs w:val="30"/>
          <w:lang w:eastAsia="zh-CN"/>
        </w:rPr>
        <w:t>办公室</w:t>
      </w:r>
      <w:r>
        <w:rPr>
          <w:rFonts w:hint="eastAsia" w:ascii="仿宋_GB2312" w:eastAsia="仿宋_GB2312" w:hAnsiTheme="minorEastAsia"/>
          <w:color w:val="auto"/>
          <w:sz w:val="30"/>
          <w:szCs w:val="30"/>
        </w:rPr>
        <w:t>每年对大赛组委会、</w:t>
      </w:r>
      <w:r>
        <w:rPr>
          <w:rFonts w:hint="eastAsia" w:ascii="仿宋_GB2312" w:eastAsia="仿宋_GB2312" w:hAnsiTheme="minorEastAsia"/>
          <w:color w:val="auto"/>
          <w:sz w:val="30"/>
          <w:szCs w:val="30"/>
          <w:lang w:eastAsia="zh-CN"/>
        </w:rPr>
        <w:t>赛项</w:t>
      </w:r>
      <w:r>
        <w:rPr>
          <w:rFonts w:hint="eastAsia" w:ascii="仿宋_GB2312" w:eastAsia="仿宋_GB2312" w:hAnsiTheme="minorEastAsia"/>
          <w:color w:val="auto"/>
          <w:sz w:val="30"/>
          <w:szCs w:val="30"/>
        </w:rPr>
        <w:t>执委会成员名单核实、更新一次，结果与年度大赛通知一并发布。以上职位人员如有变动，原则上新任人员即作为大赛组委会、</w:t>
      </w:r>
      <w:r>
        <w:rPr>
          <w:rFonts w:hint="eastAsia" w:ascii="仿宋_GB2312" w:eastAsia="仿宋_GB2312" w:hAnsiTheme="minorEastAsia"/>
          <w:color w:val="auto"/>
          <w:sz w:val="30"/>
          <w:szCs w:val="30"/>
          <w:lang w:eastAsia="zh-CN"/>
        </w:rPr>
        <w:t>赛项</w:t>
      </w:r>
      <w:r>
        <w:rPr>
          <w:rFonts w:hint="eastAsia" w:ascii="仿宋_GB2312" w:eastAsia="仿宋_GB2312" w:hAnsiTheme="minorEastAsia"/>
          <w:color w:val="auto"/>
          <w:sz w:val="30"/>
          <w:szCs w:val="30"/>
        </w:rPr>
        <w:t>执委会相关机构成员。</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黑体" w:hAnsi="黑体" w:eastAsia="黑体"/>
          <w:color w:val="auto"/>
          <w:sz w:val="30"/>
          <w:szCs w:val="30"/>
        </w:rPr>
      </w:pPr>
      <w:r>
        <w:rPr>
          <w:rFonts w:hint="eastAsia" w:ascii="黑体" w:hAnsi="黑体" w:eastAsia="黑体"/>
          <w:color w:val="auto"/>
          <w:sz w:val="30"/>
          <w:szCs w:val="30"/>
          <w:lang w:val="en-US" w:eastAsia="zh-CN"/>
        </w:rPr>
        <w:t>三、</w:t>
      </w:r>
      <w:r>
        <w:rPr>
          <w:rFonts w:hint="eastAsia" w:ascii="黑体" w:hAnsi="黑体" w:eastAsia="黑体"/>
          <w:color w:val="auto"/>
          <w:sz w:val="30"/>
          <w:szCs w:val="30"/>
        </w:rPr>
        <w:t xml:space="preserve">职能分工 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（一）山西省职业院校技能大赛组织委员会</w:t>
      </w:r>
      <w:r>
        <w:rPr>
          <w:rFonts w:hint="eastAsia" w:ascii="仿宋_GB2312" w:eastAsia="仿宋_GB2312"/>
          <w:b/>
          <w:color w:val="auto"/>
          <w:sz w:val="30"/>
          <w:szCs w:val="30"/>
        </w:rPr>
        <w:t> </w:t>
      </w:r>
      <w:r>
        <w:rPr>
          <w:rFonts w:hint="eastAsia" w:ascii="仿宋_GB2312" w:eastAsia="仿宋_GB2312" w:hAnsiTheme="minorEastAsia"/>
          <w:b/>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山西省职业院校技能大赛组织委员会是山西省职业院校技能大赛的最高领导决策机构，主要职责包括：</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1.确定大赛定位、办赛原则及组织形式。</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2.审定大赛发展规划、赛项范围及实施方案。</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3.确定大赛年度赛项安排。</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4.审定大赛相关制度。</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5.组织遴选承办赛项的职业院校。</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color w:val="auto"/>
          <w:sz w:val="30"/>
          <w:szCs w:val="30"/>
        </w:rPr>
      </w:pPr>
      <w:r>
        <w:rPr>
          <w:rFonts w:hint="eastAsia" w:ascii="仿宋_GB2312" w:eastAsia="仿宋_GB2312" w:hAnsiTheme="minorEastAsia"/>
          <w:color w:val="auto"/>
          <w:sz w:val="30"/>
          <w:szCs w:val="30"/>
        </w:rPr>
        <w:t>6.指导开展各市、校师生技能竞赛。</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7.协调、监督各赛项组织筹备与实施工作。</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8.审核与发布赛项竞赛规程和技术方案，核准竞赛成绩。</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9.审定发布大赛最终成绩。</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10.核准各赛项的办赛经费和预决算等。</w:t>
      </w:r>
      <w:r>
        <w:rPr>
          <w:rFonts w:hint="eastAsia" w:ascii="仿宋_GB2312" w:eastAsia="仿宋_GB2312"/>
          <w:color w:val="auto"/>
          <w:sz w:val="30"/>
          <w:szCs w:val="30"/>
        </w:rPr>
        <w:t> </w:t>
      </w:r>
      <w:r>
        <w:rPr>
          <w:rFonts w:hint="eastAsia" w:ascii="仿宋_GB2312" w:eastAsia="仿宋_GB2312" w:hAnsiTheme="minorEastAsia"/>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（二）</w:t>
      </w:r>
      <w:r>
        <w:rPr>
          <w:rFonts w:hint="eastAsia" w:ascii="仿宋_GB2312" w:eastAsia="仿宋_GB2312"/>
          <w:b/>
          <w:color w:val="auto"/>
          <w:sz w:val="30"/>
          <w:szCs w:val="30"/>
        </w:rPr>
        <w:t> </w:t>
      </w:r>
      <w:r>
        <w:rPr>
          <w:rFonts w:hint="eastAsia" w:ascii="仿宋_GB2312" w:eastAsia="仿宋_GB2312" w:hAnsiTheme="minorEastAsia"/>
          <w:b/>
          <w:color w:val="auto"/>
          <w:sz w:val="30"/>
          <w:szCs w:val="30"/>
        </w:rPr>
        <w:t>赛项执行委员</w:t>
      </w:r>
      <w:bookmarkStart w:id="0" w:name="_GoBack"/>
      <w:bookmarkEnd w:id="0"/>
      <w:r>
        <w:rPr>
          <w:rFonts w:hint="eastAsia" w:ascii="仿宋_GB2312" w:eastAsia="仿宋_GB2312" w:hAnsiTheme="minorEastAsia"/>
          <w:b/>
          <w:color w:val="auto"/>
          <w:sz w:val="30"/>
          <w:szCs w:val="30"/>
        </w:rPr>
        <w:t xml:space="preserve">会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仿宋_GB2312" w:eastAsia="仿宋_GB2312" w:hAnsiTheme="minorEastAsia"/>
          <w:color w:val="auto"/>
          <w:sz w:val="30"/>
          <w:szCs w:val="30"/>
        </w:rPr>
      </w:pPr>
      <w:r>
        <w:rPr>
          <w:rFonts w:hint="eastAsia" w:ascii="仿宋_GB2312" w:eastAsia="仿宋_GB2312" w:hAnsiTheme="minorEastAsia"/>
          <w:color w:val="auto"/>
          <w:sz w:val="30"/>
          <w:szCs w:val="30"/>
        </w:rPr>
        <w:t>山西省职业院校技能大赛各赛点组织机构包括赛项执行委员会、赛项专家组。各赛项组织机构</w:t>
      </w:r>
      <w:r>
        <w:rPr>
          <w:rFonts w:hint="eastAsia" w:ascii="仿宋_GB2312" w:eastAsia="仿宋_GB2312" w:hAnsiTheme="minorEastAsia"/>
          <w:color w:val="auto"/>
          <w:sz w:val="30"/>
          <w:szCs w:val="30"/>
          <w:lang w:eastAsia="zh-CN"/>
        </w:rPr>
        <w:t>及成员</w:t>
      </w:r>
      <w:r>
        <w:rPr>
          <w:rFonts w:hint="eastAsia" w:ascii="仿宋_GB2312" w:eastAsia="仿宋_GB2312" w:hAnsiTheme="minorEastAsia"/>
          <w:color w:val="auto"/>
          <w:sz w:val="30"/>
          <w:szCs w:val="30"/>
        </w:rPr>
        <w:t>须经大赛组委会核准同意后成立。</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各赛项执行委员会全面负责承办赛项的筹备与实施工作，接受大赛组委会领导，</w:t>
      </w:r>
      <w:r>
        <w:rPr>
          <w:rFonts w:hint="eastAsia" w:ascii="仿宋_GB2312" w:eastAsia="仿宋_GB2312" w:hAnsiTheme="minorEastAsia"/>
          <w:strike w:val="0"/>
          <w:color w:val="auto"/>
          <w:sz w:val="30"/>
          <w:szCs w:val="30"/>
        </w:rPr>
        <w:t>赛点执委会的</w:t>
      </w:r>
      <w:r>
        <w:rPr>
          <w:rFonts w:hint="eastAsia" w:ascii="仿宋_GB2312" w:eastAsia="仿宋_GB2312" w:hAnsiTheme="minorEastAsia"/>
          <w:color w:val="auto"/>
          <w:sz w:val="30"/>
          <w:szCs w:val="30"/>
        </w:rPr>
        <w:t>主要职责包括：</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480" w:lineRule="exact"/>
        <w:ind w:left="566" w:leftChars="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lang w:val="en-US" w:eastAsia="zh-CN"/>
        </w:rPr>
        <w:t>1.</w:t>
      </w:r>
      <w:r>
        <w:rPr>
          <w:rFonts w:hint="eastAsia" w:ascii="仿宋_GB2312" w:eastAsia="仿宋_GB2312" w:hAnsiTheme="minorEastAsia"/>
          <w:color w:val="auto"/>
          <w:sz w:val="30"/>
          <w:szCs w:val="30"/>
        </w:rPr>
        <w:t>领导、协调赛项专家组和赛项办公室开展本赛点的组织工作。</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2.组织开展赛项技术方案评估、研讨与遴选。</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3.按照赛项技术方案要求落实比赛场地及基础设施。</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4.设计、联系、实施大赛企业合作。</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5.管理赛项经费。</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6.选荐赛项裁判组人员及赛项仲裁人员</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7.组织开展赛事宣传、赛事成果转化、人员培训、赛务人员及服务参赛人员接待，志愿者的组织，赛场秩序维持及安全保障等其他赛务工作。</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8.组织开展各项赛期活动，比赛过程文件存档等工作。</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9.赛后搜集整理大赛影像文字资料、总结大赛工作上报大赛执委会等。</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ascii="仿宋_GB2312" w:eastAsia="仿宋_GB2312" w:hAnsiTheme="minorEastAsia"/>
          <w:b/>
          <w:color w:val="auto"/>
          <w:sz w:val="30"/>
          <w:szCs w:val="30"/>
        </w:rPr>
      </w:pPr>
      <w:r>
        <w:rPr>
          <w:rFonts w:hint="eastAsia" w:ascii="仿宋_GB2312" w:eastAsia="仿宋_GB2312" w:hAnsiTheme="minorEastAsia"/>
          <w:b/>
          <w:color w:val="auto"/>
          <w:sz w:val="30"/>
          <w:szCs w:val="30"/>
        </w:rPr>
        <w:t>（三）赛项专家组</w:t>
      </w:r>
      <w:r>
        <w:rPr>
          <w:rFonts w:hint="eastAsia" w:ascii="仿宋_GB2312" w:eastAsia="仿宋_GB2312"/>
          <w:b/>
          <w:color w:val="auto"/>
          <w:sz w:val="30"/>
          <w:szCs w:val="30"/>
        </w:rPr>
        <w:t> </w:t>
      </w:r>
      <w:r>
        <w:rPr>
          <w:rFonts w:hint="eastAsia" w:ascii="仿宋_GB2312" w:eastAsia="仿宋_GB2312" w:hAnsiTheme="minorEastAsia"/>
          <w:b/>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r>
        <w:rPr>
          <w:rFonts w:hint="eastAsia" w:ascii="仿宋_GB2312" w:eastAsia="仿宋_GB2312" w:hAnsiTheme="minorEastAsia"/>
          <w:color w:val="auto"/>
          <w:sz w:val="30"/>
          <w:szCs w:val="30"/>
        </w:rPr>
        <w:t>山西省职业院校技能大赛各赛项专家组依托全省专业教学指导委员会成立，在赛项执委会领导下开展工作，负责本赛项技术文件编撰、赛题设计、赛场设计、设备拟定、赛事咨询、技术点评、赛事成果转化、赛项裁判人员培训、赛项说明会组织等竞赛技术工作。</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仿宋_GB2312" w:eastAsia="仿宋_GB2312"/>
          <w:color w:val="auto"/>
          <w:sz w:val="30"/>
          <w:szCs w:val="30"/>
        </w:rPr>
      </w:pPr>
      <w:r>
        <w:rPr>
          <w:rFonts w:hint="eastAsia" w:ascii="仿宋_GB2312" w:eastAsia="仿宋_GB2312" w:hAnsiTheme="minorEastAsia"/>
          <w:color w:val="auto"/>
          <w:sz w:val="30"/>
          <w:szCs w:val="30"/>
        </w:rPr>
        <w:t>赛项专家组人员须报大赛执委会办公室核准。</w:t>
      </w:r>
      <w:r>
        <w:rPr>
          <w:rFonts w:hint="eastAsia" w:ascii="仿宋_GB2312" w:eastAsia="仿宋_GB2312"/>
          <w:color w:val="auto"/>
          <w:sz w:val="30"/>
          <w:szCs w:val="30"/>
        </w:rPr>
        <w:t>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hint="eastAsia" w:ascii="仿宋_GB2312" w:eastAsia="仿宋_GB2312" w:hAnsiTheme="minorEastAsia"/>
          <w:color w:val="auto"/>
          <w:sz w:val="30"/>
          <w:szCs w:val="30"/>
        </w:rPr>
      </w:pPr>
      <w:r>
        <w:rPr>
          <w:rFonts w:hint="eastAsia" w:ascii="仿宋_GB2312" w:eastAsia="仿宋_GB2312" w:hAnsiTheme="minorEastAsia"/>
          <w:color w:val="auto"/>
          <w:sz w:val="30"/>
          <w:szCs w:val="30"/>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600" w:firstLineChars="200"/>
        <w:textAlignment w:val="auto"/>
        <w:rPr>
          <w:rFonts w:ascii="仿宋_GB2312" w:eastAsia="仿宋_GB2312" w:hAnsiTheme="minorEastAsia"/>
          <w:color w:val="auto"/>
          <w:sz w:val="30"/>
          <w:szCs w:val="30"/>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eastAsia="仿宋_GB2312" w:hAnsiTheme="minorEastAsia"/>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808604"/>
    <w:multiLevelType w:val="singleLevel"/>
    <w:tmpl w:val="DF80860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2060"/>
    <w:rsid w:val="000A45D3"/>
    <w:rsid w:val="000F1D87"/>
    <w:rsid w:val="00101E77"/>
    <w:rsid w:val="0011182C"/>
    <w:rsid w:val="00144279"/>
    <w:rsid w:val="00161051"/>
    <w:rsid w:val="00166B13"/>
    <w:rsid w:val="001F5FCC"/>
    <w:rsid w:val="002932A1"/>
    <w:rsid w:val="002B3CC4"/>
    <w:rsid w:val="00330207"/>
    <w:rsid w:val="00383F14"/>
    <w:rsid w:val="00385572"/>
    <w:rsid w:val="0042682C"/>
    <w:rsid w:val="004B3605"/>
    <w:rsid w:val="00556853"/>
    <w:rsid w:val="00624D0A"/>
    <w:rsid w:val="007340C4"/>
    <w:rsid w:val="007571B6"/>
    <w:rsid w:val="00782C17"/>
    <w:rsid w:val="007B2060"/>
    <w:rsid w:val="00853EAB"/>
    <w:rsid w:val="0091347D"/>
    <w:rsid w:val="00990F30"/>
    <w:rsid w:val="00B15997"/>
    <w:rsid w:val="00B46A02"/>
    <w:rsid w:val="00CA6CC2"/>
    <w:rsid w:val="00D2575B"/>
    <w:rsid w:val="00D57D30"/>
    <w:rsid w:val="00EA3FCA"/>
    <w:rsid w:val="00F465DD"/>
    <w:rsid w:val="00F8220A"/>
    <w:rsid w:val="00FC0DEB"/>
    <w:rsid w:val="2BEA507B"/>
    <w:rsid w:val="424A1B1E"/>
    <w:rsid w:val="47E412F9"/>
    <w:rsid w:val="4DB37D2F"/>
    <w:rsid w:val="5F9F6F00"/>
    <w:rsid w:val="7E3E0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Words>
  <Characters>863</Characters>
  <Lines>7</Lines>
  <Paragraphs>2</Paragraphs>
  <TotalTime>4</TotalTime>
  <ScaleCrop>false</ScaleCrop>
  <LinksUpToDate>false</LinksUpToDate>
  <CharactersWithSpaces>1012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2018-12-10T01:20:00Z</dcterms:created>
  <dc:creator>hp</dc:creator>
  <cp:lastModifiedBy>贾琪华</cp:lastModifiedBy>
  <cp:lastPrinted>2019-02-15T02:02:16Z</cp:lastPrinted>
  <dcterms:modified xsi:type="dcterms:W3CDTF">2019-02-15T02:02:33Z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